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66C9B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Должность</w:t>
      </w:r>
      <w:r w:rsidRPr="00BE5A0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младший научный сотрудник лаборатории химии соединений редкоземельных элементов (</w:t>
      </w:r>
      <w:r w:rsidR="00BC2F3A">
        <w:rPr>
          <w:rFonts w:ascii="Times New Roman" w:hAnsi="Times New Roman"/>
          <w:sz w:val="28"/>
          <w:szCs w:val="28"/>
        </w:rPr>
        <w:t>2 вакансии по 0,25 ставки</w:t>
      </w:r>
      <w:r>
        <w:rPr>
          <w:rFonts w:ascii="Times New Roman" w:hAnsi="Times New Roman"/>
          <w:sz w:val="28"/>
          <w:szCs w:val="28"/>
        </w:rPr>
        <w:t>)</w:t>
      </w:r>
      <w:r w:rsidR="00BC2F3A">
        <w:rPr>
          <w:rFonts w:ascii="Times New Roman" w:hAnsi="Times New Roman"/>
          <w:sz w:val="28"/>
          <w:szCs w:val="28"/>
        </w:rPr>
        <w:t>.</w:t>
      </w:r>
    </w:p>
    <w:p w14:paraId="66C151DE" w14:textId="77777777" w:rsidR="00842BEA" w:rsidRDefault="00842BEA" w:rsidP="00842BEA">
      <w:pPr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>: химические науки</w:t>
      </w:r>
    </w:p>
    <w:p w14:paraId="216EB081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Направления исследований</w:t>
      </w:r>
      <w:r>
        <w:rPr>
          <w:rFonts w:ascii="Times New Roman" w:hAnsi="Times New Roman"/>
          <w:sz w:val="28"/>
          <w:szCs w:val="28"/>
        </w:rPr>
        <w:t xml:space="preserve">: </w:t>
      </w:r>
      <w:r w:rsidR="00BC2F3A">
        <w:rPr>
          <w:rFonts w:ascii="Times New Roman" w:hAnsi="Times New Roman"/>
          <w:sz w:val="28"/>
          <w:szCs w:val="28"/>
        </w:rPr>
        <w:t>р</w:t>
      </w:r>
      <w:r w:rsidRPr="00BC2F3A">
        <w:rPr>
          <w:rFonts w:ascii="Times New Roman" w:hAnsi="Times New Roman"/>
          <w:sz w:val="28"/>
          <w:szCs w:val="28"/>
        </w:rPr>
        <w:t>азработка и развитие научных основ синтеза и получения новых керамических материалов, аттестация их физико-химических свойств и установление основных закономерностей формирования функцио</w:t>
      </w:r>
      <w:r w:rsidR="00BC2F3A">
        <w:rPr>
          <w:rFonts w:ascii="Times New Roman" w:hAnsi="Times New Roman"/>
          <w:sz w:val="28"/>
          <w:szCs w:val="28"/>
        </w:rPr>
        <w:t>нальных свойств этих материалов.</w:t>
      </w:r>
    </w:p>
    <w:p w14:paraId="2E760C32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под руководством ответственного исполнителя проводит научные исследования и разработки по отдельным разделам (этапам, заданиям) проекта или темы; проводит эксперименты, наблюдения, измерения, составляет их описание и формулирует выводы; изучает научную литературу, другую научно-техническую информацию по исследуемой тематике; повышает квалификацию, участвует и выступает с доклада</w:t>
      </w:r>
      <w:r w:rsidR="00BC2F3A">
        <w:rPr>
          <w:rFonts w:ascii="Times New Roman" w:hAnsi="Times New Roman"/>
          <w:sz w:val="28"/>
          <w:szCs w:val="28"/>
        </w:rPr>
        <w:t>ми на научных семинарах.</w:t>
      </w:r>
    </w:p>
    <w:p w14:paraId="01BEB103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BC2F3A">
        <w:rPr>
          <w:rFonts w:ascii="Times New Roman" w:hAnsi="Times New Roman"/>
          <w:sz w:val="28"/>
          <w:szCs w:val="28"/>
        </w:rPr>
        <w:t xml:space="preserve">навыки работы по синтезу оксидных соединений (высокотемпературной керамики), анализу и расшифровке дифрактограмм, по расчетам химических реакций синтеза; знание основ термодинамики, навыки работы с </w:t>
      </w:r>
      <w:r w:rsidRPr="00BC2F3A">
        <w:rPr>
          <w:rFonts w:ascii="Times New Roman" w:hAnsi="Times New Roman"/>
          <w:sz w:val="28"/>
          <w:szCs w:val="28"/>
          <w:lang w:val="en-US"/>
        </w:rPr>
        <w:t>Science</w:t>
      </w:r>
      <w:r w:rsidRPr="00BC2F3A">
        <w:rPr>
          <w:rFonts w:ascii="Times New Roman" w:hAnsi="Times New Roman"/>
          <w:sz w:val="28"/>
          <w:szCs w:val="28"/>
        </w:rPr>
        <w:t xml:space="preserve"> </w:t>
      </w:r>
      <w:r w:rsidRPr="00BC2F3A">
        <w:rPr>
          <w:rFonts w:ascii="Times New Roman" w:hAnsi="Times New Roman"/>
          <w:sz w:val="28"/>
          <w:szCs w:val="28"/>
          <w:lang w:val="en-US"/>
        </w:rPr>
        <w:t>Direct</w:t>
      </w:r>
      <w:r w:rsidRPr="00BC2F3A">
        <w:rPr>
          <w:rFonts w:ascii="Times New Roman" w:hAnsi="Times New Roman"/>
          <w:sz w:val="28"/>
          <w:szCs w:val="28"/>
        </w:rPr>
        <w:t xml:space="preserve">, </w:t>
      </w:r>
      <w:r w:rsidRPr="00BC2F3A">
        <w:rPr>
          <w:rFonts w:ascii="Times New Roman" w:hAnsi="Times New Roman"/>
          <w:sz w:val="28"/>
          <w:szCs w:val="28"/>
          <w:lang w:val="en-US"/>
        </w:rPr>
        <w:t>Scopus</w:t>
      </w:r>
      <w:r w:rsidRPr="00BC2F3A">
        <w:rPr>
          <w:rFonts w:ascii="Times New Roman" w:hAnsi="Times New Roman"/>
          <w:sz w:val="28"/>
          <w:szCs w:val="28"/>
        </w:rPr>
        <w:t xml:space="preserve">, графическими редакторами </w:t>
      </w:r>
      <w:r w:rsidRPr="00BC2F3A">
        <w:rPr>
          <w:rFonts w:ascii="Times New Roman" w:hAnsi="Times New Roman"/>
          <w:sz w:val="28"/>
          <w:szCs w:val="28"/>
          <w:lang w:val="en-US"/>
        </w:rPr>
        <w:t>Excel</w:t>
      </w:r>
      <w:r w:rsidRPr="00BC2F3A">
        <w:rPr>
          <w:rFonts w:ascii="Times New Roman" w:hAnsi="Times New Roman"/>
          <w:sz w:val="28"/>
          <w:szCs w:val="28"/>
        </w:rPr>
        <w:t xml:space="preserve">, </w:t>
      </w:r>
      <w:r w:rsidRPr="00BC2F3A">
        <w:rPr>
          <w:rFonts w:ascii="Times New Roman" w:hAnsi="Times New Roman"/>
          <w:sz w:val="28"/>
          <w:szCs w:val="28"/>
          <w:lang w:val="en-US"/>
        </w:rPr>
        <w:t>Origin</w:t>
      </w:r>
      <w:r w:rsidRPr="00BC2F3A">
        <w:rPr>
          <w:rFonts w:ascii="Times New Roman" w:hAnsi="Times New Roman"/>
          <w:sz w:val="28"/>
          <w:szCs w:val="28"/>
        </w:rPr>
        <w:t xml:space="preserve">, </w:t>
      </w:r>
      <w:r w:rsidRPr="00BC2F3A">
        <w:rPr>
          <w:rFonts w:ascii="Times New Roman" w:hAnsi="Times New Roman"/>
          <w:sz w:val="28"/>
          <w:szCs w:val="28"/>
          <w:lang w:val="en-US"/>
        </w:rPr>
        <w:t>Power</w:t>
      </w:r>
      <w:r w:rsidRPr="00BC2F3A">
        <w:rPr>
          <w:rFonts w:ascii="Times New Roman" w:hAnsi="Times New Roman"/>
          <w:sz w:val="28"/>
          <w:szCs w:val="28"/>
        </w:rPr>
        <w:t xml:space="preserve"> </w:t>
      </w:r>
      <w:r w:rsidRPr="00BC2F3A">
        <w:rPr>
          <w:rFonts w:ascii="Times New Roman" w:hAnsi="Times New Roman"/>
          <w:sz w:val="28"/>
          <w:szCs w:val="28"/>
          <w:lang w:val="en-US"/>
        </w:rPr>
        <w:t>Point</w:t>
      </w:r>
      <w:r w:rsidRPr="00BC2F3A">
        <w:rPr>
          <w:rFonts w:ascii="Times New Roman" w:hAnsi="Times New Roman"/>
          <w:sz w:val="28"/>
          <w:szCs w:val="28"/>
        </w:rPr>
        <w:t xml:space="preserve">, поиску и написанию публикаций </w:t>
      </w:r>
      <w:r w:rsidR="0056109E">
        <w:rPr>
          <w:rFonts w:ascii="Times New Roman" w:hAnsi="Times New Roman"/>
          <w:sz w:val="28"/>
          <w:szCs w:val="28"/>
        </w:rPr>
        <w:t>в</w:t>
      </w:r>
      <w:r w:rsidR="00F23D9C">
        <w:rPr>
          <w:rFonts w:ascii="Times New Roman" w:hAnsi="Times New Roman"/>
          <w:sz w:val="28"/>
          <w:szCs w:val="28"/>
        </w:rPr>
        <w:t xml:space="preserve"> </w:t>
      </w:r>
      <w:r w:rsidRPr="00BC2F3A">
        <w:rPr>
          <w:rFonts w:ascii="Times New Roman" w:hAnsi="Times New Roman"/>
          <w:sz w:val="28"/>
          <w:szCs w:val="28"/>
        </w:rPr>
        <w:t>журналах индексируемых в международных и российских информационно-аналитических системах</w:t>
      </w:r>
      <w:r w:rsidR="00BC2F3A">
        <w:rPr>
          <w:rFonts w:ascii="Times New Roman" w:hAnsi="Times New Roman"/>
          <w:sz w:val="28"/>
          <w:szCs w:val="28"/>
        </w:rPr>
        <w:t>.</w:t>
      </w:r>
    </w:p>
    <w:p w14:paraId="0B996136" w14:textId="77777777" w:rsidR="00BC2F3A" w:rsidRDefault="00842BEA" w:rsidP="00BC2F3A">
      <w:pPr>
        <w:jc w:val="both"/>
        <w:rPr>
          <w:rFonts w:ascii="Times New Roman" w:hAnsi="Times New Roman"/>
          <w:sz w:val="28"/>
          <w:szCs w:val="28"/>
        </w:rPr>
      </w:pPr>
      <w:r w:rsidRPr="00D44B40">
        <w:rPr>
          <w:rFonts w:ascii="Times New Roman" w:hAnsi="Times New Roman"/>
          <w:b/>
          <w:i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="00BC2F3A">
        <w:rPr>
          <w:rFonts w:ascii="Times New Roman" w:hAnsi="Times New Roman"/>
          <w:sz w:val="28"/>
          <w:szCs w:val="28"/>
        </w:rPr>
        <w:t>высшее профессиональное образование и опыт работы по специальности не менее 1 года; при наличии учёной степени, окончании аспирантуры и прохождении стажировки –- без предъявления требований к стажу работы; при наличии рекомендации советов факультетов (институтов) должность младшего научного сотрудника могут занимать выпускники высших учебных заведений, получившие опыт работы в период обучения.</w:t>
      </w:r>
    </w:p>
    <w:p w14:paraId="1633130A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7B125F">
        <w:rPr>
          <w:rFonts w:ascii="Times New Roman" w:hAnsi="Times New Roman"/>
          <w:b/>
          <w:i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: срочный трудовой договор; заработная плата – </w:t>
      </w:r>
      <w:r w:rsidR="00BC2F3A">
        <w:rPr>
          <w:rFonts w:ascii="Times New Roman" w:hAnsi="Times New Roman"/>
          <w:sz w:val="28"/>
          <w:szCs w:val="28"/>
        </w:rPr>
        <w:t>7383</w:t>
      </w:r>
      <w:r>
        <w:rPr>
          <w:rFonts w:ascii="Times New Roman" w:hAnsi="Times New Roman"/>
          <w:sz w:val="28"/>
          <w:szCs w:val="28"/>
        </w:rPr>
        <w:t xml:space="preserve"> рублей/месяц; стимулирующие выплаты в соответствии с Положением об оплате труда работников Института. </w:t>
      </w:r>
    </w:p>
    <w:p w14:paraId="406E1681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Социальные гарантии</w:t>
      </w:r>
      <w:r>
        <w:rPr>
          <w:rFonts w:ascii="Times New Roman" w:hAnsi="Times New Roman"/>
          <w:sz w:val="28"/>
          <w:szCs w:val="28"/>
        </w:rPr>
        <w:t>: ежегодный оплачиваемый отпуск – 28 календарных дней</w:t>
      </w:r>
    </w:p>
    <w:p w14:paraId="5A622013" w14:textId="77777777" w:rsidR="00BC2F3A" w:rsidRDefault="00BC2F3A" w:rsidP="00BC2F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Дата приема заявок</w:t>
      </w:r>
      <w:r>
        <w:rPr>
          <w:rFonts w:ascii="Times New Roman" w:hAnsi="Times New Roman"/>
          <w:sz w:val="28"/>
          <w:szCs w:val="28"/>
        </w:rPr>
        <w:t>: с 14.08.2026 г. до 17.00 14.10.2026 г.</w:t>
      </w:r>
    </w:p>
    <w:p w14:paraId="01756CE5" w14:textId="77777777" w:rsidR="00BC2F3A" w:rsidRDefault="00BC2F3A" w:rsidP="00BC2F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Дата проведения конкурса</w:t>
      </w:r>
      <w:r>
        <w:rPr>
          <w:rFonts w:ascii="Times New Roman" w:hAnsi="Times New Roman"/>
          <w:sz w:val="28"/>
          <w:szCs w:val="28"/>
        </w:rPr>
        <w:t>: 22.10.2026 г. в 14.00</w:t>
      </w:r>
    </w:p>
    <w:p w14:paraId="10DF4790" w14:textId="77777777" w:rsidR="00842BEA" w:rsidRDefault="00842BEA" w:rsidP="00842BEA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Место проведения конкурса</w:t>
      </w:r>
      <w:r w:rsidR="00BC2F3A">
        <w:rPr>
          <w:rFonts w:ascii="Times New Roman" w:hAnsi="Times New Roman"/>
          <w:sz w:val="28"/>
          <w:szCs w:val="28"/>
        </w:rPr>
        <w:t>: 620077</w:t>
      </w:r>
      <w:r>
        <w:rPr>
          <w:rFonts w:ascii="Times New Roman" w:hAnsi="Times New Roman"/>
          <w:sz w:val="28"/>
          <w:szCs w:val="28"/>
        </w:rPr>
        <w:t>, г. Екатеринбург, ул. Первомайская, 91</w:t>
      </w:r>
    </w:p>
    <w:p w14:paraId="60C925E5" w14:textId="77777777" w:rsidR="00BC2F3A" w:rsidRDefault="00BC2F3A" w:rsidP="00BC2F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 для получения дополнительных справок: Дерябина Александра Владимировна; телефон (343) 374-53-70,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deryabina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ihim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uran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14:paraId="1FBFAB95" w14:textId="77777777" w:rsidR="001C7F66" w:rsidRPr="00BC2F3A" w:rsidRDefault="001C7F66" w:rsidP="00BC2F3A">
      <w:pPr>
        <w:jc w:val="both"/>
        <w:rPr>
          <w:rFonts w:ascii="Times New Roman" w:hAnsi="Times New Roman"/>
          <w:sz w:val="28"/>
          <w:szCs w:val="28"/>
        </w:rPr>
      </w:pPr>
    </w:p>
    <w:sectPr w:rsidR="001C7F66" w:rsidRPr="00BC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BEA"/>
    <w:rsid w:val="001C7F66"/>
    <w:rsid w:val="0056109E"/>
    <w:rsid w:val="00842BEA"/>
    <w:rsid w:val="009312DF"/>
    <w:rsid w:val="00BC2F3A"/>
    <w:rsid w:val="00F2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8EA267"/>
  <w15:chartTrackingRefBased/>
  <w15:docId w15:val="{826B6FA4-1D05-4818-ADC4-6A36F1F1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B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1868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Shveikin</dc:creator>
  <cp:keywords/>
  <dc:description/>
  <cp:lastModifiedBy>Evgeny Polyakov</cp:lastModifiedBy>
  <cp:revision>2</cp:revision>
  <dcterms:created xsi:type="dcterms:W3CDTF">2026-08-14T06:12:00Z</dcterms:created>
  <dcterms:modified xsi:type="dcterms:W3CDTF">2026-08-14T06:12:00Z</dcterms:modified>
</cp:coreProperties>
</file>